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64828" w:rsidRPr="00684B3A" w:rsidRDefault="00D64828" w:rsidP="00D64828">
      <w:pPr>
        <w:rPr>
          <w:rFonts w:ascii="Arial" w:eastAsia="標楷體" w:hAnsi="Arial"/>
          <w:b/>
          <w:sz w:val="28"/>
          <w:szCs w:val="28"/>
        </w:rPr>
      </w:pPr>
      <w:r w:rsidRPr="00684B3A">
        <w:rPr>
          <w:rFonts w:ascii="Arial" w:eastAsia="標楷體" w:hAnsi="Arial" w:hint="eastAsia"/>
          <w:b/>
          <w:sz w:val="28"/>
          <w:szCs w:val="28"/>
        </w:rPr>
        <w:t>【</w:t>
      </w:r>
      <w:r w:rsidR="00C37649">
        <w:rPr>
          <w:rFonts w:ascii="Arial" w:eastAsia="標楷體" w:hAnsi="Arial" w:hint="eastAsia"/>
          <w:b/>
          <w:sz w:val="28"/>
          <w:szCs w:val="28"/>
        </w:rPr>
        <w:t>20901</w:t>
      </w:r>
      <w:r w:rsidRPr="00684B3A">
        <w:rPr>
          <w:rFonts w:ascii="Arial" w:eastAsia="標楷體" w:hAnsi="Arial" w:hint="eastAsia"/>
          <w:b/>
          <w:sz w:val="28"/>
          <w:szCs w:val="28"/>
        </w:rPr>
        <w:t xml:space="preserve">　</w:t>
      </w:r>
      <w:r w:rsidR="00C37649">
        <w:rPr>
          <w:rFonts w:ascii="Arial" w:eastAsia="標楷體" w:hAnsi="Arial" w:hint="eastAsia"/>
          <w:b/>
          <w:sz w:val="28"/>
          <w:szCs w:val="28"/>
        </w:rPr>
        <w:t>利匯率</w:t>
      </w:r>
      <w:r w:rsidR="00C37649">
        <w:rPr>
          <w:rFonts w:ascii="Arial" w:eastAsia="標楷體" w:hAnsi="Arial" w:hint="eastAsia"/>
          <w:b/>
          <w:sz w:val="28"/>
          <w:szCs w:val="28"/>
        </w:rPr>
        <w:t>/</w:t>
      </w:r>
      <w:r w:rsidR="00C37649">
        <w:rPr>
          <w:rFonts w:ascii="Arial" w:eastAsia="標楷體" w:hAnsi="Arial" w:hint="eastAsia"/>
          <w:b/>
          <w:sz w:val="28"/>
          <w:szCs w:val="28"/>
        </w:rPr>
        <w:t>黃金牌價查詢</w:t>
      </w:r>
      <w:r w:rsidRPr="00684B3A">
        <w:rPr>
          <w:rFonts w:ascii="Arial" w:eastAsia="標楷體" w:hAnsi="Arial" w:hint="eastAsia"/>
          <w:b/>
          <w:sz w:val="28"/>
          <w:szCs w:val="28"/>
        </w:rPr>
        <w:t>】</w:t>
      </w:r>
      <w:bookmarkStart w:id="0" w:name="_GoBack"/>
      <w:bookmarkEnd w:id="0"/>
    </w:p>
    <w:p w:rsidR="00D64828" w:rsidRPr="00684B3A" w:rsidRDefault="00D64828" w:rsidP="00D64828">
      <w:pPr>
        <w:rPr>
          <w:rFonts w:ascii="Arial" w:eastAsia="標楷體" w:hAnsi="Arial"/>
          <w:b/>
          <w:sz w:val="28"/>
          <w:szCs w:val="28"/>
        </w:rPr>
      </w:pPr>
      <w:r w:rsidRPr="00684B3A">
        <w:rPr>
          <w:rFonts w:ascii="Arial" w:eastAsia="標楷體" w:hAnsi="Arial" w:hint="eastAsia"/>
          <w:b/>
          <w:sz w:val="28"/>
          <w:szCs w:val="28"/>
        </w:rPr>
        <w:t>壹、交易介紹</w:t>
      </w:r>
    </w:p>
    <w:tbl>
      <w:tblPr>
        <w:tblStyle w:val="a4"/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1976"/>
        <w:gridCol w:w="6300"/>
      </w:tblGrid>
      <w:tr w:rsidR="00D64828" w:rsidRPr="00684B3A" w:rsidTr="00B72F79">
        <w:tc>
          <w:tcPr>
            <w:tcW w:w="1976" w:type="dxa"/>
            <w:shd w:val="clear" w:color="auto" w:fill="FFFF99"/>
          </w:tcPr>
          <w:p w:rsidR="00D64828" w:rsidRPr="00684B3A" w:rsidRDefault="00D64828" w:rsidP="00B72F79">
            <w:pPr>
              <w:rPr>
                <w:rFonts w:ascii="Arial" w:eastAsia="標楷體" w:hAnsi="Arial"/>
              </w:rPr>
            </w:pPr>
            <w:r w:rsidRPr="00684B3A">
              <w:rPr>
                <w:rFonts w:ascii="Arial" w:eastAsia="標楷體" w:hAnsi="Arial" w:hint="eastAsia"/>
              </w:rPr>
              <w:t>原交易代號</w:t>
            </w:r>
          </w:p>
        </w:tc>
        <w:tc>
          <w:tcPr>
            <w:tcW w:w="6300" w:type="dxa"/>
            <w:shd w:val="clear" w:color="auto" w:fill="FFFF99"/>
          </w:tcPr>
          <w:p w:rsidR="00D64828" w:rsidRPr="00684B3A" w:rsidRDefault="00D64828" w:rsidP="00B72F79">
            <w:pPr>
              <w:rPr>
                <w:rFonts w:ascii="Arial" w:eastAsia="標楷體" w:hAnsi="Arial"/>
              </w:rPr>
            </w:pPr>
            <w:r w:rsidRPr="00684B3A">
              <w:rPr>
                <w:rFonts w:ascii="Arial" w:eastAsia="標楷體" w:hAnsi="Arial" w:hint="eastAsia"/>
              </w:rPr>
              <w:t>原交易名稱</w:t>
            </w:r>
          </w:p>
        </w:tc>
      </w:tr>
      <w:tr w:rsidR="00D64828" w:rsidRPr="005A5E14" w:rsidTr="00B72F79">
        <w:tc>
          <w:tcPr>
            <w:tcW w:w="1976" w:type="dxa"/>
          </w:tcPr>
          <w:p w:rsidR="00D64828" w:rsidRPr="005A5E14" w:rsidRDefault="00A52A9F" w:rsidP="00B72F79">
            <w:pPr>
              <w:rPr>
                <w:rFonts w:ascii="Arial" w:eastAsia="標楷體" w:hAnsi="Arial" w:cs="Arial"/>
                <w:szCs w:val="24"/>
              </w:rPr>
            </w:pPr>
            <w:r w:rsidRPr="005A5E14">
              <w:rPr>
                <w:rFonts w:ascii="Arial" w:eastAsia="標楷體" w:hAnsi="Arial" w:cs="Arial"/>
                <w:szCs w:val="24"/>
              </w:rPr>
              <w:t>T571</w:t>
            </w:r>
          </w:p>
        </w:tc>
        <w:tc>
          <w:tcPr>
            <w:tcW w:w="6300" w:type="dxa"/>
          </w:tcPr>
          <w:p w:rsidR="00D64828" w:rsidRPr="005A5E14" w:rsidRDefault="005A5E14" w:rsidP="00B72F79">
            <w:pPr>
              <w:rPr>
                <w:rFonts w:ascii="Arial" w:eastAsia="標楷體" w:hAnsi="Arial" w:cs="Arial"/>
                <w:szCs w:val="24"/>
              </w:rPr>
            </w:pPr>
            <w:r w:rsidRPr="005A5E14">
              <w:rPr>
                <w:rFonts w:ascii="Arial" w:eastAsia="標楷體" w:hAnsi="Arial" w:cs="Arial"/>
                <w:color w:val="333333"/>
                <w:szCs w:val="24"/>
              </w:rPr>
              <w:t>存放款利率紀錄查詢</w:t>
            </w:r>
          </w:p>
        </w:tc>
      </w:tr>
      <w:tr w:rsidR="00D64828" w:rsidRPr="005A5E14" w:rsidTr="00B72F79">
        <w:tc>
          <w:tcPr>
            <w:tcW w:w="1976" w:type="dxa"/>
          </w:tcPr>
          <w:p w:rsidR="00D64828" w:rsidRPr="005A5E14" w:rsidRDefault="00A52A9F" w:rsidP="00B72F79">
            <w:pPr>
              <w:rPr>
                <w:rFonts w:ascii="Arial" w:eastAsia="標楷體" w:hAnsi="Arial" w:cs="Arial"/>
                <w:szCs w:val="24"/>
              </w:rPr>
            </w:pPr>
            <w:r w:rsidRPr="005A5E14">
              <w:rPr>
                <w:rFonts w:ascii="Arial" w:eastAsia="標楷體" w:hAnsi="Arial" w:cs="Arial"/>
                <w:szCs w:val="24"/>
              </w:rPr>
              <w:t>T798</w:t>
            </w:r>
          </w:p>
        </w:tc>
        <w:tc>
          <w:tcPr>
            <w:tcW w:w="6300" w:type="dxa"/>
          </w:tcPr>
          <w:p w:rsidR="00D64828" w:rsidRPr="005A5E14" w:rsidRDefault="005A5E14" w:rsidP="00B72F79">
            <w:pPr>
              <w:rPr>
                <w:rFonts w:ascii="Arial" w:eastAsia="標楷體" w:hAnsi="Arial" w:cs="Arial"/>
                <w:szCs w:val="24"/>
              </w:rPr>
            </w:pPr>
            <w:r w:rsidRPr="005A5E14">
              <w:rPr>
                <w:rFonts w:ascii="Arial" w:eastAsia="標楷體" w:hAnsi="Arial" w:cs="Arial"/>
                <w:color w:val="333333"/>
                <w:szCs w:val="24"/>
              </w:rPr>
              <w:t>玉山銀行黃金報價查詢</w:t>
            </w:r>
          </w:p>
        </w:tc>
      </w:tr>
      <w:tr w:rsidR="00D64828" w:rsidRPr="005A5E14" w:rsidTr="00B72F79">
        <w:tc>
          <w:tcPr>
            <w:tcW w:w="1976" w:type="dxa"/>
          </w:tcPr>
          <w:p w:rsidR="00D64828" w:rsidRPr="005A5E14" w:rsidRDefault="005A5E14" w:rsidP="00B72F79">
            <w:pPr>
              <w:rPr>
                <w:rFonts w:ascii="Arial" w:eastAsia="標楷體" w:hAnsi="Arial" w:cs="Arial"/>
                <w:szCs w:val="24"/>
              </w:rPr>
            </w:pPr>
            <w:r w:rsidRPr="005A5E14">
              <w:rPr>
                <w:rFonts w:ascii="Arial" w:eastAsia="標楷體" w:hAnsi="Arial" w:cs="Arial"/>
                <w:szCs w:val="24"/>
              </w:rPr>
              <w:t>T880</w:t>
            </w:r>
          </w:p>
        </w:tc>
        <w:tc>
          <w:tcPr>
            <w:tcW w:w="6300" w:type="dxa"/>
          </w:tcPr>
          <w:p w:rsidR="00D64828" w:rsidRPr="005A5E14" w:rsidRDefault="00D64828" w:rsidP="00B72F79">
            <w:pPr>
              <w:rPr>
                <w:rFonts w:ascii="Arial" w:eastAsia="標楷體" w:hAnsi="Arial" w:cs="Arial"/>
                <w:szCs w:val="24"/>
              </w:rPr>
            </w:pPr>
          </w:p>
        </w:tc>
      </w:tr>
      <w:tr w:rsidR="00D64828" w:rsidRPr="005A5E14" w:rsidTr="00B72F79">
        <w:tc>
          <w:tcPr>
            <w:tcW w:w="1976" w:type="dxa"/>
          </w:tcPr>
          <w:p w:rsidR="00D64828" w:rsidRPr="005A5E14" w:rsidRDefault="005A5E14" w:rsidP="00B72F79">
            <w:pPr>
              <w:rPr>
                <w:rFonts w:ascii="Arial" w:eastAsia="標楷體" w:hAnsi="Arial" w:cs="Arial"/>
                <w:szCs w:val="24"/>
              </w:rPr>
            </w:pPr>
            <w:r w:rsidRPr="005A5E14">
              <w:rPr>
                <w:rFonts w:ascii="Arial" w:eastAsia="標楷體" w:hAnsi="Arial" w:cs="Arial"/>
                <w:szCs w:val="24"/>
              </w:rPr>
              <w:t>T881</w:t>
            </w:r>
          </w:p>
        </w:tc>
        <w:tc>
          <w:tcPr>
            <w:tcW w:w="6300" w:type="dxa"/>
          </w:tcPr>
          <w:p w:rsidR="00D64828" w:rsidRPr="005A5E14" w:rsidRDefault="00D64828" w:rsidP="00B72F79">
            <w:pPr>
              <w:rPr>
                <w:rFonts w:ascii="Arial" w:eastAsia="標楷體" w:hAnsi="Arial" w:cs="Arial"/>
                <w:szCs w:val="24"/>
              </w:rPr>
            </w:pPr>
          </w:p>
        </w:tc>
      </w:tr>
      <w:tr w:rsidR="00D64828" w:rsidRPr="005A5E14" w:rsidTr="00B72F79">
        <w:tc>
          <w:tcPr>
            <w:tcW w:w="1976" w:type="dxa"/>
          </w:tcPr>
          <w:p w:rsidR="00D64828" w:rsidRPr="005A5E14" w:rsidRDefault="005A5E14" w:rsidP="00B72F79">
            <w:pPr>
              <w:rPr>
                <w:rFonts w:ascii="Arial" w:eastAsia="標楷體" w:hAnsi="Arial" w:cs="Arial"/>
                <w:szCs w:val="24"/>
              </w:rPr>
            </w:pPr>
            <w:r w:rsidRPr="005A5E14">
              <w:rPr>
                <w:rFonts w:ascii="Arial" w:eastAsia="標楷體" w:hAnsi="Arial" w:cs="Arial"/>
                <w:szCs w:val="24"/>
              </w:rPr>
              <w:t>T882</w:t>
            </w:r>
          </w:p>
        </w:tc>
        <w:tc>
          <w:tcPr>
            <w:tcW w:w="6300" w:type="dxa"/>
          </w:tcPr>
          <w:p w:rsidR="00D64828" w:rsidRPr="005A5E14" w:rsidRDefault="00D64828" w:rsidP="00B72F79">
            <w:pPr>
              <w:rPr>
                <w:rFonts w:ascii="Arial" w:eastAsia="標楷體" w:hAnsi="Arial" w:cs="Arial"/>
                <w:szCs w:val="24"/>
              </w:rPr>
            </w:pPr>
          </w:p>
        </w:tc>
      </w:tr>
      <w:tr w:rsidR="00D64828" w:rsidRPr="005A5E14" w:rsidTr="00B72F79">
        <w:tc>
          <w:tcPr>
            <w:tcW w:w="1976" w:type="dxa"/>
          </w:tcPr>
          <w:p w:rsidR="00D64828" w:rsidRPr="005A5E14" w:rsidRDefault="005A5E14" w:rsidP="00B72F79">
            <w:pPr>
              <w:rPr>
                <w:rFonts w:ascii="Arial" w:eastAsia="標楷體" w:hAnsi="Arial" w:cs="Arial"/>
                <w:szCs w:val="24"/>
              </w:rPr>
            </w:pPr>
            <w:r w:rsidRPr="005A5E14">
              <w:rPr>
                <w:rFonts w:ascii="Arial" w:eastAsia="標楷體" w:hAnsi="Arial" w:cs="Arial"/>
                <w:szCs w:val="24"/>
              </w:rPr>
              <w:t>T994</w:t>
            </w:r>
          </w:p>
        </w:tc>
        <w:tc>
          <w:tcPr>
            <w:tcW w:w="6300" w:type="dxa"/>
          </w:tcPr>
          <w:p w:rsidR="00D64828" w:rsidRPr="005A5E14" w:rsidRDefault="005A5E14" w:rsidP="00B72F79">
            <w:pPr>
              <w:rPr>
                <w:rFonts w:ascii="Arial" w:eastAsia="標楷體" w:hAnsi="Arial" w:cs="Arial"/>
                <w:szCs w:val="24"/>
              </w:rPr>
            </w:pPr>
            <w:r w:rsidRPr="005A5E14">
              <w:rPr>
                <w:rFonts w:ascii="Arial" w:eastAsia="標楷體" w:hAnsi="Arial" w:cs="Arial"/>
                <w:color w:val="333333"/>
                <w:szCs w:val="24"/>
              </w:rPr>
              <w:t>台幣牌告利率查詢</w:t>
            </w:r>
          </w:p>
        </w:tc>
      </w:tr>
      <w:tr w:rsidR="00D64828" w:rsidRPr="005A5E14" w:rsidTr="00B72F79">
        <w:tc>
          <w:tcPr>
            <w:tcW w:w="1976" w:type="dxa"/>
          </w:tcPr>
          <w:p w:rsidR="00D64828" w:rsidRPr="005A5E14" w:rsidRDefault="005A5E14" w:rsidP="00B72F79">
            <w:pPr>
              <w:rPr>
                <w:rFonts w:ascii="Arial" w:eastAsia="標楷體" w:hAnsi="Arial" w:cs="Arial"/>
                <w:szCs w:val="24"/>
              </w:rPr>
            </w:pPr>
            <w:r w:rsidRPr="005A5E14">
              <w:rPr>
                <w:rFonts w:ascii="Arial" w:eastAsia="標楷體" w:hAnsi="Arial" w:cs="Arial"/>
                <w:szCs w:val="24"/>
              </w:rPr>
              <w:t>TC83</w:t>
            </w:r>
          </w:p>
        </w:tc>
        <w:tc>
          <w:tcPr>
            <w:tcW w:w="6300" w:type="dxa"/>
          </w:tcPr>
          <w:p w:rsidR="00D64828" w:rsidRPr="005A5E14" w:rsidRDefault="005A5E14" w:rsidP="00B72F79">
            <w:pPr>
              <w:rPr>
                <w:rFonts w:ascii="Arial" w:eastAsia="標楷體" w:hAnsi="Arial" w:cs="Arial"/>
                <w:szCs w:val="24"/>
              </w:rPr>
            </w:pPr>
            <w:r w:rsidRPr="005A5E14">
              <w:rPr>
                <w:rFonts w:ascii="Arial" w:eastAsia="標楷體" w:hAnsi="Arial" w:cs="Arial"/>
                <w:color w:val="333333"/>
                <w:szCs w:val="24"/>
              </w:rPr>
              <w:t>外匯存款利率查詢</w:t>
            </w:r>
          </w:p>
        </w:tc>
      </w:tr>
      <w:tr w:rsidR="00D64828" w:rsidRPr="005A5E14" w:rsidTr="00B72F79">
        <w:tc>
          <w:tcPr>
            <w:tcW w:w="1976" w:type="dxa"/>
          </w:tcPr>
          <w:p w:rsidR="00D64828" w:rsidRPr="005A5E14" w:rsidRDefault="005A5E14" w:rsidP="00B72F79">
            <w:pPr>
              <w:rPr>
                <w:rFonts w:ascii="Arial" w:eastAsia="標楷體" w:hAnsi="Arial" w:cs="Arial"/>
                <w:szCs w:val="24"/>
              </w:rPr>
            </w:pPr>
            <w:r w:rsidRPr="005A5E14">
              <w:rPr>
                <w:rFonts w:ascii="Arial" w:eastAsia="標楷體" w:hAnsi="Arial" w:cs="Arial"/>
                <w:szCs w:val="24"/>
              </w:rPr>
              <w:t>TC84</w:t>
            </w:r>
          </w:p>
        </w:tc>
        <w:tc>
          <w:tcPr>
            <w:tcW w:w="6300" w:type="dxa"/>
          </w:tcPr>
          <w:p w:rsidR="00D64828" w:rsidRPr="005A5E14" w:rsidRDefault="005A5E14" w:rsidP="00B72F79">
            <w:pPr>
              <w:rPr>
                <w:rFonts w:ascii="Arial" w:eastAsia="標楷體" w:hAnsi="Arial" w:cs="Arial"/>
                <w:szCs w:val="24"/>
              </w:rPr>
            </w:pPr>
            <w:r w:rsidRPr="005A5E14">
              <w:rPr>
                <w:rFonts w:ascii="Arial" w:eastAsia="標楷體" w:hAnsi="Arial" w:cs="Arial"/>
                <w:color w:val="333333"/>
                <w:szCs w:val="24"/>
              </w:rPr>
              <w:t>外幣利率歷史資料查詢</w:t>
            </w:r>
          </w:p>
        </w:tc>
      </w:tr>
      <w:tr w:rsidR="00D64828" w:rsidRPr="005A5E14" w:rsidTr="00B72F79">
        <w:tc>
          <w:tcPr>
            <w:tcW w:w="1976" w:type="dxa"/>
          </w:tcPr>
          <w:p w:rsidR="00D64828" w:rsidRPr="005A5E14" w:rsidRDefault="00D64828" w:rsidP="00B72F79">
            <w:pPr>
              <w:rPr>
                <w:rFonts w:ascii="Arial" w:eastAsia="標楷體" w:hAnsi="Arial" w:cs="Arial"/>
                <w:szCs w:val="24"/>
              </w:rPr>
            </w:pPr>
            <w:r w:rsidRPr="005A5E14">
              <w:rPr>
                <w:rFonts w:ascii="Arial" w:eastAsia="標楷體" w:hAnsi="Arial" w:cs="Arial"/>
                <w:szCs w:val="24"/>
              </w:rPr>
              <w:t>NBS50371</w:t>
            </w:r>
          </w:p>
        </w:tc>
        <w:tc>
          <w:tcPr>
            <w:tcW w:w="6300" w:type="dxa"/>
          </w:tcPr>
          <w:p w:rsidR="00D64828" w:rsidRPr="005A5E14" w:rsidRDefault="00D64828" w:rsidP="00B72F79">
            <w:pPr>
              <w:rPr>
                <w:rFonts w:ascii="Arial" w:eastAsia="標楷體" w:hAnsi="Arial" w:cs="Arial"/>
                <w:szCs w:val="24"/>
              </w:rPr>
            </w:pPr>
            <w:r w:rsidRPr="005A5E14">
              <w:rPr>
                <w:rFonts w:ascii="Arial" w:eastAsia="標楷體" w:hAnsi="Arial" w:cs="Arial"/>
                <w:szCs w:val="24"/>
              </w:rPr>
              <w:t>存放款利率紀錄查詢</w:t>
            </w:r>
          </w:p>
        </w:tc>
      </w:tr>
    </w:tbl>
    <w:p w:rsidR="00D64828" w:rsidRPr="00684B3A" w:rsidRDefault="00D64828" w:rsidP="00D64828">
      <w:pPr>
        <w:rPr>
          <w:rFonts w:ascii="Arial" w:eastAsia="標楷體" w:hAnsi="Arial"/>
        </w:rPr>
      </w:pPr>
      <w:r w:rsidRPr="00684B3A">
        <w:rPr>
          <w:rFonts w:ascii="Arial" w:eastAsia="標楷體" w:hAnsi="Arial" w:hint="eastAsia"/>
        </w:rPr>
        <w:t>‧整合原交易如上。</w:t>
      </w:r>
    </w:p>
    <w:p w:rsidR="00D64828" w:rsidRPr="00684B3A" w:rsidRDefault="00D64828" w:rsidP="00D64828">
      <w:pPr>
        <w:rPr>
          <w:rFonts w:ascii="Arial" w:eastAsia="標楷體" w:hAnsi="Arial"/>
        </w:rPr>
      </w:pPr>
    </w:p>
    <w:p w:rsidR="00D64828" w:rsidRPr="00684B3A" w:rsidRDefault="00D64828" w:rsidP="00D64828">
      <w:pPr>
        <w:rPr>
          <w:rFonts w:ascii="Arial" w:eastAsia="標楷體" w:hAnsi="Arial"/>
          <w:b/>
          <w:sz w:val="28"/>
          <w:szCs w:val="28"/>
        </w:rPr>
      </w:pPr>
      <w:r w:rsidRPr="00684B3A">
        <w:rPr>
          <w:rFonts w:ascii="Arial" w:eastAsia="標楷體" w:hAnsi="Arial" w:hint="eastAsia"/>
          <w:b/>
          <w:sz w:val="28"/>
          <w:szCs w:val="28"/>
        </w:rPr>
        <w:t>貳、執行路徑</w:t>
      </w:r>
    </w:p>
    <w:p w:rsidR="00D64828" w:rsidRPr="00684B3A" w:rsidRDefault="005A5E14" w:rsidP="00D64828">
      <w:pPr>
        <w:pStyle w:val="a3"/>
        <w:ind w:leftChars="0"/>
        <w:rPr>
          <w:rFonts w:ascii="Arial" w:eastAsia="標楷體" w:hAnsi="Arial"/>
        </w:rPr>
      </w:pPr>
      <w:r>
        <w:rPr>
          <w:rFonts w:ascii="Arial" w:eastAsia="標楷體" w:hAnsi="Arial" w:hint="eastAsia"/>
        </w:rPr>
        <w:t>查詢</w:t>
      </w:r>
      <w:r w:rsidR="00D64828" w:rsidRPr="00684B3A">
        <w:rPr>
          <w:rFonts w:ascii="Segoe UI Emoji" w:eastAsia="Segoe UI Emoji" w:hAnsi="Segoe UI Emoji" w:cs="Segoe UI Emoji"/>
        </w:rPr>
        <w:t>→</w:t>
      </w:r>
      <w:r>
        <w:rPr>
          <w:rFonts w:ascii="Arial" w:eastAsia="標楷體" w:hAnsi="Arial" w:hint="eastAsia"/>
        </w:rPr>
        <w:t>利匯率</w:t>
      </w:r>
      <w:r>
        <w:rPr>
          <w:rFonts w:ascii="Arial" w:eastAsia="標楷體" w:hAnsi="Arial" w:hint="eastAsia"/>
        </w:rPr>
        <w:t>/</w:t>
      </w:r>
      <w:r>
        <w:rPr>
          <w:rFonts w:ascii="Arial" w:eastAsia="標楷體" w:hAnsi="Arial" w:hint="eastAsia"/>
        </w:rPr>
        <w:t>黃金牌價查詢</w:t>
      </w:r>
      <w:r w:rsidR="00D64828" w:rsidRPr="00684B3A">
        <w:rPr>
          <w:rFonts w:ascii="Segoe UI Emoji" w:eastAsia="Segoe UI Emoji" w:hAnsi="Segoe UI Emoji" w:cs="Segoe UI Emoji"/>
        </w:rPr>
        <w:t>→</w:t>
      </w:r>
      <w:r>
        <w:rPr>
          <w:rFonts w:ascii="Arial" w:eastAsia="標楷體" w:hAnsi="Arial" w:hint="eastAsia"/>
        </w:rPr>
        <w:t>利匯率</w:t>
      </w:r>
      <w:r>
        <w:rPr>
          <w:rFonts w:ascii="Arial" w:eastAsia="標楷體" w:hAnsi="Arial" w:hint="eastAsia"/>
        </w:rPr>
        <w:t>/</w:t>
      </w:r>
      <w:r>
        <w:rPr>
          <w:rFonts w:ascii="Arial" w:eastAsia="標楷體" w:hAnsi="Arial" w:hint="eastAsia"/>
        </w:rPr>
        <w:t>黃金牌價查詢</w:t>
      </w:r>
    </w:p>
    <w:p w:rsidR="00D64828" w:rsidRPr="00684B3A" w:rsidRDefault="00D64828" w:rsidP="00D64828">
      <w:pPr>
        <w:rPr>
          <w:rFonts w:ascii="Arial" w:eastAsia="標楷體" w:hAnsi="Arial"/>
        </w:rPr>
      </w:pPr>
    </w:p>
    <w:p w:rsidR="00D64828" w:rsidRDefault="00D64828" w:rsidP="00D64828">
      <w:pPr>
        <w:rPr>
          <w:rFonts w:ascii="Arial" w:eastAsia="標楷體" w:hAnsi="Arial"/>
          <w:b/>
          <w:sz w:val="28"/>
          <w:szCs w:val="28"/>
        </w:rPr>
      </w:pPr>
      <w:r w:rsidRPr="00684B3A">
        <w:rPr>
          <w:rFonts w:ascii="Arial" w:eastAsia="標楷體" w:hAnsi="Arial" w:hint="eastAsia"/>
          <w:b/>
          <w:sz w:val="28"/>
          <w:szCs w:val="28"/>
        </w:rPr>
        <w:t>參、操作及業務規則說明</w:t>
      </w:r>
    </w:p>
    <w:p w:rsidR="005A5E14" w:rsidRPr="005A5E14" w:rsidRDefault="005A5E14" w:rsidP="005A5E14">
      <w:pPr>
        <w:ind w:firstLineChars="200" w:firstLine="480"/>
        <w:rPr>
          <w:rFonts w:ascii="Arial" w:eastAsia="標楷體" w:hAnsi="Arial" w:cs="Arial"/>
          <w:b/>
          <w:szCs w:val="24"/>
        </w:rPr>
      </w:pPr>
      <w:r w:rsidRPr="005A5E14">
        <w:rPr>
          <w:rFonts w:ascii="Arial" w:eastAsia="標楷體" w:hAnsi="Arial" w:cs="Arial"/>
          <w:color w:val="333333"/>
          <w:szCs w:val="24"/>
        </w:rPr>
        <w:t>依不同之作業類別</w:t>
      </w:r>
      <w:r w:rsidRPr="005A5E14">
        <w:rPr>
          <w:rFonts w:ascii="Arial" w:eastAsia="標楷體" w:hAnsi="Arial" w:cs="Arial"/>
          <w:color w:val="333333"/>
          <w:szCs w:val="24"/>
        </w:rPr>
        <w:t>/</w:t>
      </w:r>
      <w:r w:rsidRPr="005A5E14">
        <w:rPr>
          <w:rFonts w:ascii="Arial" w:eastAsia="標楷體" w:hAnsi="Arial" w:cs="Arial"/>
          <w:color w:val="333333"/>
          <w:szCs w:val="24"/>
        </w:rPr>
        <w:t>作業項目查詢欲查詢資料</w:t>
      </w:r>
      <w:r>
        <w:rPr>
          <w:rFonts w:ascii="Arial" w:eastAsia="標楷體" w:hAnsi="Arial" w:cs="Arial" w:hint="eastAsia"/>
          <w:color w:val="333333"/>
          <w:szCs w:val="24"/>
        </w:rPr>
        <w:t>。</w:t>
      </w:r>
    </w:p>
    <w:p w:rsidR="00D64828" w:rsidRPr="00684B3A" w:rsidRDefault="00D64828" w:rsidP="00D64828">
      <w:pPr>
        <w:rPr>
          <w:rFonts w:ascii="Arial" w:eastAsia="標楷體" w:hAnsi="Arial"/>
          <w:b/>
        </w:rPr>
      </w:pPr>
      <w:r w:rsidRPr="00684B3A">
        <w:rPr>
          <w:rFonts w:ascii="Arial" w:eastAsia="標楷體" w:hAnsi="Arial" w:hint="eastAsia"/>
          <w:b/>
        </w:rPr>
        <w:t>一、作業類別：</w:t>
      </w:r>
      <w:r w:rsidRPr="00684B3A">
        <w:rPr>
          <w:rFonts w:ascii="Arial" w:eastAsia="標楷體" w:hAnsi="Arial" w:hint="eastAsia"/>
          <w:b/>
        </w:rPr>
        <w:t>1-</w:t>
      </w:r>
      <w:r w:rsidR="005A5E14">
        <w:rPr>
          <w:rFonts w:ascii="Arial" w:eastAsia="標楷體" w:hAnsi="Arial" w:hint="eastAsia"/>
          <w:b/>
        </w:rPr>
        <w:t>臺幣利率查詢</w:t>
      </w:r>
    </w:p>
    <w:p w:rsidR="00D64828" w:rsidRPr="00684B3A" w:rsidRDefault="00D64828" w:rsidP="00D64828">
      <w:pPr>
        <w:rPr>
          <w:rFonts w:ascii="Arial" w:eastAsia="標楷體" w:hAnsi="Arial"/>
        </w:rPr>
      </w:pPr>
      <w:r w:rsidRPr="00684B3A">
        <w:rPr>
          <w:rFonts w:ascii="Arial" w:eastAsia="標楷體" w:hAnsi="Arial" w:hint="eastAsia"/>
        </w:rPr>
        <w:t xml:space="preserve">　　</w:t>
      </w:r>
      <w:r w:rsidR="005A5E14">
        <w:rPr>
          <w:rFonts w:ascii="Arial" w:eastAsia="標楷體" w:hAnsi="Arial" w:hint="eastAsia"/>
        </w:rPr>
        <w:t>作業項目</w:t>
      </w:r>
      <w:r w:rsidR="005A5E14">
        <w:rPr>
          <w:rFonts w:ascii="Arial" w:eastAsia="標楷體" w:hAnsi="Arial" w:hint="eastAsia"/>
        </w:rPr>
        <w:t>:1-</w:t>
      </w:r>
      <w:r w:rsidR="005A5E14">
        <w:rPr>
          <w:rFonts w:ascii="Arial" w:eastAsia="標楷體" w:hAnsi="Arial" w:hint="eastAsia"/>
        </w:rPr>
        <w:t>目前牌告利率</w:t>
      </w:r>
    </w:p>
    <w:p w:rsidR="00D64828" w:rsidRDefault="005A5E14" w:rsidP="00D64828">
      <w:pPr>
        <w:rPr>
          <w:rFonts w:ascii="Arial" w:eastAsia="標楷體" w:hAnsi="Arial"/>
        </w:rPr>
      </w:pPr>
      <w:r>
        <w:rPr>
          <w:noProof/>
        </w:rPr>
        <w:lastRenderedPageBreak/>
        <w:drawing>
          <wp:inline distT="0" distB="0" distL="0" distR="0" wp14:anchorId="4D58C312" wp14:editId="614069E5">
            <wp:extent cx="6120130" cy="3315022"/>
            <wp:effectExtent l="0" t="0" r="0" b="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15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5E14" w:rsidRDefault="005A5E14" w:rsidP="00D64828">
      <w:pPr>
        <w:rPr>
          <w:rFonts w:ascii="Arial" w:eastAsia="標楷體" w:hAnsi="Arial"/>
        </w:rPr>
      </w:pPr>
      <w:r>
        <w:rPr>
          <w:noProof/>
        </w:rPr>
        <w:drawing>
          <wp:inline distT="0" distB="0" distL="0" distR="0" wp14:anchorId="1DF53623" wp14:editId="632AA8FD">
            <wp:extent cx="6120130" cy="3315022"/>
            <wp:effectExtent l="0" t="0" r="0" b="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15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5E14" w:rsidRDefault="005A5E14" w:rsidP="00D64828">
      <w:pPr>
        <w:rPr>
          <w:rFonts w:ascii="Arial" w:eastAsia="標楷體" w:hAnsi="Arial"/>
        </w:rPr>
      </w:pPr>
    </w:p>
    <w:p w:rsidR="005A5E14" w:rsidRDefault="005A5E14" w:rsidP="005A5E14">
      <w:pPr>
        <w:ind w:firstLineChars="200" w:firstLine="480"/>
        <w:rPr>
          <w:rFonts w:ascii="Arial" w:eastAsia="標楷體" w:hAnsi="Arial"/>
        </w:rPr>
      </w:pPr>
      <w:r>
        <w:rPr>
          <w:rFonts w:ascii="Arial" w:eastAsia="標楷體" w:hAnsi="Arial" w:hint="eastAsia"/>
        </w:rPr>
        <w:t>作業項目</w:t>
      </w:r>
      <w:r>
        <w:rPr>
          <w:rFonts w:ascii="Arial" w:eastAsia="標楷體" w:hAnsi="Arial" w:hint="eastAsia"/>
        </w:rPr>
        <w:t>:2-</w:t>
      </w:r>
      <w:r>
        <w:rPr>
          <w:rFonts w:ascii="Arial" w:eastAsia="標楷體" w:hAnsi="Arial" w:hint="eastAsia"/>
        </w:rPr>
        <w:t>他行存放款利率</w:t>
      </w:r>
    </w:p>
    <w:p w:rsidR="005A5E14" w:rsidRDefault="005A5E14" w:rsidP="00D64828">
      <w:pPr>
        <w:rPr>
          <w:rFonts w:ascii="Arial" w:eastAsia="標楷體" w:hAnsi="Arial"/>
        </w:rPr>
      </w:pPr>
      <w:r>
        <w:rPr>
          <w:noProof/>
        </w:rPr>
        <w:lastRenderedPageBreak/>
        <w:drawing>
          <wp:inline distT="0" distB="0" distL="0" distR="0" wp14:anchorId="301329B2" wp14:editId="6A335339">
            <wp:extent cx="6120130" cy="3315022"/>
            <wp:effectExtent l="0" t="0" r="0" b="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15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5E14" w:rsidRDefault="005A5E14" w:rsidP="00D64828">
      <w:pPr>
        <w:rPr>
          <w:rFonts w:ascii="Arial" w:eastAsia="標楷體" w:hAnsi="Arial"/>
        </w:rPr>
      </w:pPr>
      <w:r>
        <w:rPr>
          <w:noProof/>
        </w:rPr>
        <w:drawing>
          <wp:inline distT="0" distB="0" distL="0" distR="0" wp14:anchorId="0FE89B6D" wp14:editId="699F6675">
            <wp:extent cx="6120130" cy="3315022"/>
            <wp:effectExtent l="0" t="0" r="0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15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5E14" w:rsidRDefault="005A5E14" w:rsidP="00D64828">
      <w:pPr>
        <w:rPr>
          <w:rFonts w:ascii="Arial" w:eastAsia="標楷體" w:hAnsi="Arial"/>
        </w:rPr>
      </w:pPr>
    </w:p>
    <w:p w:rsidR="005A5E14" w:rsidRDefault="005A5E14" w:rsidP="005A5E14">
      <w:pPr>
        <w:ind w:firstLineChars="200" w:firstLine="480"/>
        <w:rPr>
          <w:rFonts w:ascii="Arial" w:eastAsia="標楷體" w:hAnsi="Arial"/>
        </w:rPr>
      </w:pPr>
      <w:r>
        <w:rPr>
          <w:rFonts w:ascii="Arial" w:eastAsia="標楷體" w:hAnsi="Arial" w:hint="eastAsia"/>
        </w:rPr>
        <w:t>作業項目</w:t>
      </w:r>
      <w:r>
        <w:rPr>
          <w:rFonts w:ascii="Arial" w:eastAsia="標楷體" w:hAnsi="Arial" w:hint="eastAsia"/>
        </w:rPr>
        <w:t>:3-</w:t>
      </w:r>
      <w:r>
        <w:rPr>
          <w:rFonts w:ascii="Arial" w:eastAsia="標楷體" w:hAnsi="Arial" w:hint="eastAsia"/>
        </w:rPr>
        <w:t>組合式利率</w:t>
      </w:r>
    </w:p>
    <w:p w:rsidR="005A5E14" w:rsidRDefault="005A5E14" w:rsidP="00D64828">
      <w:pPr>
        <w:rPr>
          <w:rFonts w:ascii="Arial" w:eastAsia="標楷體" w:hAnsi="Arial"/>
        </w:rPr>
      </w:pPr>
      <w:r>
        <w:rPr>
          <w:noProof/>
        </w:rPr>
        <w:lastRenderedPageBreak/>
        <w:drawing>
          <wp:inline distT="0" distB="0" distL="0" distR="0" wp14:anchorId="57FDF2E7" wp14:editId="445C620F">
            <wp:extent cx="6120130" cy="3315022"/>
            <wp:effectExtent l="0" t="0" r="0" b="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15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5E14" w:rsidRDefault="005A5E14" w:rsidP="00D64828">
      <w:pPr>
        <w:rPr>
          <w:rFonts w:ascii="Arial" w:eastAsia="標楷體" w:hAnsi="Arial"/>
        </w:rPr>
      </w:pPr>
      <w:r>
        <w:rPr>
          <w:noProof/>
        </w:rPr>
        <w:drawing>
          <wp:inline distT="0" distB="0" distL="0" distR="0" wp14:anchorId="1071F534" wp14:editId="7ED8898E">
            <wp:extent cx="6120130" cy="3315022"/>
            <wp:effectExtent l="0" t="0" r="0" b="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15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5E14" w:rsidRDefault="005A5E14" w:rsidP="00D64828">
      <w:pPr>
        <w:rPr>
          <w:rFonts w:ascii="Arial" w:eastAsia="標楷體" w:hAnsi="Arial"/>
        </w:rPr>
      </w:pPr>
    </w:p>
    <w:p w:rsidR="005A5E14" w:rsidRDefault="005A5E14" w:rsidP="005A5E14">
      <w:pPr>
        <w:ind w:firstLineChars="200" w:firstLine="480"/>
        <w:rPr>
          <w:rFonts w:ascii="Arial" w:eastAsia="標楷體" w:hAnsi="Arial"/>
        </w:rPr>
      </w:pPr>
      <w:r>
        <w:rPr>
          <w:rFonts w:ascii="Arial" w:eastAsia="標楷體" w:hAnsi="Arial" w:hint="eastAsia"/>
        </w:rPr>
        <w:t>作業項目</w:t>
      </w:r>
      <w:r>
        <w:rPr>
          <w:rFonts w:ascii="Arial" w:eastAsia="標楷體" w:hAnsi="Arial" w:hint="eastAsia"/>
        </w:rPr>
        <w:t>:4-</w:t>
      </w:r>
      <w:r>
        <w:rPr>
          <w:rFonts w:ascii="Arial" w:eastAsia="標楷體" w:hAnsi="Arial" w:hint="eastAsia"/>
        </w:rPr>
        <w:t>歷史資料</w:t>
      </w:r>
    </w:p>
    <w:p w:rsidR="005A5E14" w:rsidRDefault="005A5E14" w:rsidP="00D64828">
      <w:pPr>
        <w:rPr>
          <w:rFonts w:ascii="Arial" w:eastAsia="標楷體" w:hAnsi="Arial"/>
        </w:rPr>
      </w:pPr>
      <w:r>
        <w:rPr>
          <w:noProof/>
        </w:rPr>
        <w:lastRenderedPageBreak/>
        <w:drawing>
          <wp:inline distT="0" distB="0" distL="0" distR="0" wp14:anchorId="16F383C2" wp14:editId="17125A68">
            <wp:extent cx="6120130" cy="3315022"/>
            <wp:effectExtent l="0" t="0" r="0" b="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15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5E14" w:rsidRDefault="005A5E14" w:rsidP="00D64828">
      <w:pPr>
        <w:rPr>
          <w:rFonts w:ascii="Arial" w:eastAsia="標楷體" w:hAnsi="Arial"/>
        </w:rPr>
      </w:pPr>
      <w:r>
        <w:rPr>
          <w:noProof/>
        </w:rPr>
        <w:drawing>
          <wp:inline distT="0" distB="0" distL="0" distR="0" wp14:anchorId="3F210579" wp14:editId="70DBC381">
            <wp:extent cx="6120130" cy="3315022"/>
            <wp:effectExtent l="0" t="0" r="0" b="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15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5E14" w:rsidRPr="00684B3A" w:rsidRDefault="005A5E14" w:rsidP="00D64828">
      <w:pPr>
        <w:rPr>
          <w:rFonts w:ascii="Arial" w:eastAsia="標楷體" w:hAnsi="Arial"/>
        </w:rPr>
      </w:pPr>
    </w:p>
    <w:p w:rsidR="00D64828" w:rsidRPr="00684B3A" w:rsidRDefault="00D64828" w:rsidP="00D64828">
      <w:pPr>
        <w:rPr>
          <w:rFonts w:ascii="Arial" w:eastAsia="標楷體" w:hAnsi="Arial"/>
          <w:b/>
        </w:rPr>
      </w:pPr>
      <w:r w:rsidRPr="00684B3A">
        <w:rPr>
          <w:rFonts w:ascii="Arial" w:eastAsia="標楷體" w:hAnsi="Arial" w:hint="eastAsia"/>
          <w:b/>
        </w:rPr>
        <w:t>二、作業類別：</w:t>
      </w:r>
      <w:r w:rsidRPr="00684B3A">
        <w:rPr>
          <w:rFonts w:ascii="Arial" w:eastAsia="標楷體" w:hAnsi="Arial" w:hint="eastAsia"/>
          <w:b/>
        </w:rPr>
        <w:t>2-</w:t>
      </w:r>
      <w:r w:rsidR="005A5E14">
        <w:rPr>
          <w:rFonts w:ascii="Arial" w:eastAsia="標楷體" w:hAnsi="Arial" w:hint="eastAsia"/>
          <w:b/>
        </w:rPr>
        <w:t>外幣</w:t>
      </w:r>
      <w:r w:rsidR="00147E47">
        <w:rPr>
          <w:rFonts w:ascii="Arial" w:eastAsia="標楷體" w:hAnsi="Arial" w:hint="eastAsia"/>
          <w:b/>
        </w:rPr>
        <w:t>利率</w:t>
      </w:r>
      <w:r w:rsidR="005A5E14">
        <w:rPr>
          <w:rFonts w:ascii="Arial" w:eastAsia="標楷體" w:hAnsi="Arial" w:hint="eastAsia"/>
          <w:b/>
        </w:rPr>
        <w:t>查詢</w:t>
      </w:r>
    </w:p>
    <w:p w:rsidR="00147E47" w:rsidRPr="00684B3A" w:rsidRDefault="00D64828" w:rsidP="00D64828">
      <w:pPr>
        <w:rPr>
          <w:rFonts w:ascii="Arial" w:eastAsia="標楷體" w:hAnsi="Arial"/>
        </w:rPr>
      </w:pPr>
      <w:r w:rsidRPr="00684B3A">
        <w:rPr>
          <w:rFonts w:ascii="Arial" w:eastAsia="標楷體" w:hAnsi="Arial" w:hint="eastAsia"/>
        </w:rPr>
        <w:t xml:space="preserve">　　</w:t>
      </w:r>
      <w:r w:rsidR="00147E47">
        <w:rPr>
          <w:rFonts w:ascii="Arial" w:eastAsia="標楷體" w:hAnsi="Arial" w:hint="eastAsia"/>
        </w:rPr>
        <w:t>作業項目</w:t>
      </w:r>
      <w:r w:rsidR="00147E47">
        <w:rPr>
          <w:rFonts w:ascii="Arial" w:eastAsia="標楷體" w:hAnsi="Arial" w:hint="eastAsia"/>
        </w:rPr>
        <w:t>:1-</w:t>
      </w:r>
      <w:r w:rsidR="00147E47">
        <w:rPr>
          <w:rFonts w:ascii="Arial" w:eastAsia="標楷體" w:hAnsi="Arial" w:hint="eastAsia"/>
        </w:rPr>
        <w:t>歷史資料</w:t>
      </w:r>
    </w:p>
    <w:p w:rsidR="00D64828" w:rsidRDefault="00147E47" w:rsidP="00D64828">
      <w:pPr>
        <w:rPr>
          <w:rFonts w:ascii="Arial" w:eastAsia="標楷體" w:hAnsi="Arial"/>
        </w:rPr>
      </w:pPr>
      <w:r>
        <w:rPr>
          <w:noProof/>
        </w:rPr>
        <w:lastRenderedPageBreak/>
        <w:drawing>
          <wp:inline distT="0" distB="0" distL="0" distR="0" wp14:anchorId="0A78E152" wp14:editId="5A68C880">
            <wp:extent cx="6120130" cy="3315022"/>
            <wp:effectExtent l="0" t="0" r="0" b="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15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7E47" w:rsidRDefault="00147E47" w:rsidP="00D64828">
      <w:pPr>
        <w:rPr>
          <w:rFonts w:ascii="Arial" w:eastAsia="標楷體" w:hAnsi="Arial"/>
        </w:rPr>
      </w:pPr>
      <w:r>
        <w:rPr>
          <w:noProof/>
        </w:rPr>
        <w:drawing>
          <wp:inline distT="0" distB="0" distL="0" distR="0" wp14:anchorId="4A40B766" wp14:editId="2FC88E3C">
            <wp:extent cx="6120130" cy="3315022"/>
            <wp:effectExtent l="0" t="0" r="0" b="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15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7E47" w:rsidRDefault="00147E47" w:rsidP="00D64828">
      <w:pPr>
        <w:rPr>
          <w:rFonts w:ascii="Arial" w:eastAsia="標楷體" w:hAnsi="Arial"/>
        </w:rPr>
      </w:pPr>
    </w:p>
    <w:p w:rsidR="00147E47" w:rsidRPr="00684B3A" w:rsidRDefault="00147E47" w:rsidP="00147E47">
      <w:pPr>
        <w:rPr>
          <w:rFonts w:ascii="Arial" w:eastAsia="標楷體" w:hAnsi="Arial"/>
        </w:rPr>
      </w:pPr>
      <w:r w:rsidRPr="00684B3A">
        <w:rPr>
          <w:rFonts w:ascii="Arial" w:eastAsia="標楷體" w:hAnsi="Arial" w:hint="eastAsia"/>
        </w:rPr>
        <w:t xml:space="preserve">　　</w:t>
      </w:r>
      <w:r>
        <w:rPr>
          <w:rFonts w:ascii="Arial" w:eastAsia="標楷體" w:hAnsi="Arial" w:hint="eastAsia"/>
        </w:rPr>
        <w:t>作業項目</w:t>
      </w:r>
      <w:r>
        <w:rPr>
          <w:rFonts w:ascii="Arial" w:eastAsia="標楷體" w:hAnsi="Arial" w:hint="eastAsia"/>
        </w:rPr>
        <w:t>:2-</w:t>
      </w:r>
      <w:r>
        <w:rPr>
          <w:rFonts w:ascii="Arial" w:eastAsia="標楷體" w:hAnsi="Arial" w:hint="eastAsia"/>
        </w:rPr>
        <w:t>組合式利率</w:t>
      </w:r>
    </w:p>
    <w:p w:rsidR="00147E47" w:rsidRDefault="00147E47" w:rsidP="00D64828">
      <w:pPr>
        <w:rPr>
          <w:rFonts w:ascii="Arial" w:eastAsia="標楷體" w:hAnsi="Arial"/>
        </w:rPr>
      </w:pPr>
      <w:r>
        <w:rPr>
          <w:noProof/>
        </w:rPr>
        <w:lastRenderedPageBreak/>
        <w:drawing>
          <wp:inline distT="0" distB="0" distL="0" distR="0" wp14:anchorId="2EE4BEB2" wp14:editId="1874858A">
            <wp:extent cx="6120130" cy="3315022"/>
            <wp:effectExtent l="0" t="0" r="0" b="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15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7E47" w:rsidRPr="00147E47" w:rsidRDefault="00147E47" w:rsidP="00D64828">
      <w:pPr>
        <w:rPr>
          <w:rFonts w:ascii="Arial" w:eastAsia="標楷體" w:hAnsi="Arial"/>
        </w:rPr>
      </w:pPr>
      <w:r>
        <w:rPr>
          <w:noProof/>
        </w:rPr>
        <w:drawing>
          <wp:inline distT="0" distB="0" distL="0" distR="0" wp14:anchorId="7C34ADB2" wp14:editId="77AC9102">
            <wp:extent cx="6120130" cy="3315335"/>
            <wp:effectExtent l="0" t="0" r="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1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7E47" w:rsidRPr="00684B3A" w:rsidRDefault="00147E47" w:rsidP="00D64828">
      <w:pPr>
        <w:rPr>
          <w:rFonts w:ascii="Arial" w:eastAsia="標楷體" w:hAnsi="Arial"/>
        </w:rPr>
      </w:pPr>
    </w:p>
    <w:p w:rsidR="00D64828" w:rsidRPr="00684B3A" w:rsidRDefault="00D64828" w:rsidP="00D64828">
      <w:pPr>
        <w:rPr>
          <w:rFonts w:ascii="Arial" w:eastAsia="標楷體" w:hAnsi="Arial"/>
          <w:b/>
        </w:rPr>
      </w:pPr>
      <w:r w:rsidRPr="00684B3A">
        <w:rPr>
          <w:rFonts w:ascii="Arial" w:eastAsia="標楷體" w:hAnsi="Arial" w:hint="eastAsia"/>
          <w:b/>
        </w:rPr>
        <w:t>三、作業類別：</w:t>
      </w:r>
      <w:r w:rsidRPr="00684B3A">
        <w:rPr>
          <w:rFonts w:ascii="Arial" w:eastAsia="標楷體" w:hAnsi="Arial" w:hint="eastAsia"/>
          <w:b/>
        </w:rPr>
        <w:t>3-</w:t>
      </w:r>
      <w:r w:rsidR="00147E47">
        <w:rPr>
          <w:rFonts w:ascii="Arial" w:eastAsia="標楷體" w:hAnsi="Arial" w:hint="eastAsia"/>
          <w:b/>
        </w:rPr>
        <w:t>外幣匯率查詢</w:t>
      </w:r>
    </w:p>
    <w:p w:rsidR="00147E47" w:rsidRPr="00684B3A" w:rsidRDefault="00147E47" w:rsidP="00147E47">
      <w:pPr>
        <w:rPr>
          <w:rFonts w:ascii="Arial" w:eastAsia="標楷體" w:hAnsi="Arial"/>
        </w:rPr>
      </w:pPr>
      <w:r w:rsidRPr="00684B3A">
        <w:rPr>
          <w:rFonts w:ascii="Arial" w:eastAsia="標楷體" w:hAnsi="Arial" w:hint="eastAsia"/>
        </w:rPr>
        <w:t xml:space="preserve">　　</w:t>
      </w:r>
      <w:r>
        <w:rPr>
          <w:rFonts w:ascii="Arial" w:eastAsia="標楷體" w:hAnsi="Arial" w:hint="eastAsia"/>
        </w:rPr>
        <w:t>作業項目</w:t>
      </w:r>
      <w:r>
        <w:rPr>
          <w:rFonts w:ascii="Arial" w:eastAsia="標楷體" w:hAnsi="Arial" w:hint="eastAsia"/>
        </w:rPr>
        <w:t>:1-</w:t>
      </w:r>
      <w:r>
        <w:rPr>
          <w:rFonts w:ascii="Arial" w:eastAsia="標楷體" w:hAnsi="Arial" w:hint="eastAsia"/>
        </w:rPr>
        <w:t>掛牌匯率</w:t>
      </w:r>
    </w:p>
    <w:p w:rsidR="00D64828" w:rsidRDefault="00147E47" w:rsidP="00D64828">
      <w:pPr>
        <w:rPr>
          <w:rFonts w:ascii="Arial" w:eastAsia="標楷體" w:hAnsi="Arial"/>
        </w:rPr>
      </w:pPr>
      <w:r>
        <w:rPr>
          <w:noProof/>
        </w:rPr>
        <w:lastRenderedPageBreak/>
        <w:drawing>
          <wp:inline distT="0" distB="0" distL="0" distR="0" wp14:anchorId="15A7FE47" wp14:editId="68D2AAC1">
            <wp:extent cx="6120130" cy="3315022"/>
            <wp:effectExtent l="0" t="0" r="0" b="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15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7E47" w:rsidRDefault="00147E47" w:rsidP="00D64828">
      <w:pPr>
        <w:rPr>
          <w:rFonts w:ascii="Arial" w:eastAsia="標楷體" w:hAnsi="Arial"/>
        </w:rPr>
      </w:pPr>
      <w:r>
        <w:rPr>
          <w:noProof/>
        </w:rPr>
        <w:drawing>
          <wp:inline distT="0" distB="0" distL="0" distR="0" wp14:anchorId="6EE5CC97" wp14:editId="00E6BB57">
            <wp:extent cx="6120130" cy="3315022"/>
            <wp:effectExtent l="0" t="0" r="0" b="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15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7E47" w:rsidRDefault="00147E47" w:rsidP="00D64828">
      <w:pPr>
        <w:rPr>
          <w:rFonts w:ascii="Arial" w:eastAsia="標楷體" w:hAnsi="Arial"/>
        </w:rPr>
      </w:pPr>
    </w:p>
    <w:p w:rsidR="00147E47" w:rsidRPr="00684B3A" w:rsidRDefault="00147E47" w:rsidP="00147E47">
      <w:pPr>
        <w:rPr>
          <w:rFonts w:ascii="Arial" w:eastAsia="標楷體" w:hAnsi="Arial"/>
        </w:rPr>
      </w:pPr>
      <w:r w:rsidRPr="00684B3A">
        <w:rPr>
          <w:rFonts w:ascii="Arial" w:eastAsia="標楷體" w:hAnsi="Arial" w:hint="eastAsia"/>
        </w:rPr>
        <w:t xml:space="preserve">　　</w:t>
      </w:r>
      <w:r>
        <w:rPr>
          <w:rFonts w:ascii="Arial" w:eastAsia="標楷體" w:hAnsi="Arial" w:hint="eastAsia"/>
        </w:rPr>
        <w:t>作業項目</w:t>
      </w:r>
      <w:r>
        <w:rPr>
          <w:rFonts w:ascii="Arial" w:eastAsia="標楷體" w:hAnsi="Arial" w:hint="eastAsia"/>
        </w:rPr>
        <w:t>:2-</w:t>
      </w:r>
      <w:r>
        <w:rPr>
          <w:rFonts w:ascii="Arial" w:eastAsia="標楷體" w:hAnsi="Arial" w:hint="eastAsia"/>
        </w:rPr>
        <w:t>收盤匯率</w:t>
      </w:r>
    </w:p>
    <w:p w:rsidR="00147E47" w:rsidRDefault="00147E47" w:rsidP="00D64828">
      <w:pPr>
        <w:rPr>
          <w:rFonts w:ascii="Arial" w:eastAsia="標楷體" w:hAnsi="Arial"/>
        </w:rPr>
      </w:pPr>
      <w:r>
        <w:rPr>
          <w:noProof/>
        </w:rPr>
        <w:lastRenderedPageBreak/>
        <w:drawing>
          <wp:inline distT="0" distB="0" distL="0" distR="0" wp14:anchorId="59E47BBB" wp14:editId="2D6B93A5">
            <wp:extent cx="6120130" cy="3315022"/>
            <wp:effectExtent l="0" t="0" r="0" b="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15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7E47" w:rsidRDefault="00147E47" w:rsidP="00D64828">
      <w:pPr>
        <w:rPr>
          <w:rFonts w:ascii="Arial" w:eastAsia="標楷體" w:hAnsi="Arial"/>
        </w:rPr>
      </w:pPr>
      <w:r>
        <w:rPr>
          <w:noProof/>
        </w:rPr>
        <w:drawing>
          <wp:inline distT="0" distB="0" distL="0" distR="0" wp14:anchorId="0C6412A7" wp14:editId="762C3754">
            <wp:extent cx="6120130" cy="3315022"/>
            <wp:effectExtent l="0" t="0" r="0" b="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15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7E47" w:rsidRDefault="00147E47" w:rsidP="00D64828">
      <w:pPr>
        <w:rPr>
          <w:rFonts w:ascii="Arial" w:eastAsia="標楷體" w:hAnsi="Arial"/>
        </w:rPr>
      </w:pPr>
    </w:p>
    <w:p w:rsidR="00147E47" w:rsidRPr="00684B3A" w:rsidRDefault="00147E47" w:rsidP="00147E47">
      <w:pPr>
        <w:rPr>
          <w:rFonts w:ascii="Arial" w:eastAsia="標楷體" w:hAnsi="Arial"/>
        </w:rPr>
      </w:pPr>
      <w:r w:rsidRPr="00684B3A">
        <w:rPr>
          <w:rFonts w:ascii="Arial" w:eastAsia="標楷體" w:hAnsi="Arial" w:hint="eastAsia"/>
        </w:rPr>
        <w:t xml:space="preserve">　　</w:t>
      </w:r>
      <w:r>
        <w:rPr>
          <w:rFonts w:ascii="Arial" w:eastAsia="標楷體" w:hAnsi="Arial" w:hint="eastAsia"/>
        </w:rPr>
        <w:t>作業項目</w:t>
      </w:r>
      <w:r>
        <w:rPr>
          <w:rFonts w:ascii="Arial" w:eastAsia="標楷體" w:hAnsi="Arial" w:hint="eastAsia"/>
        </w:rPr>
        <w:t>:3-</w:t>
      </w:r>
      <w:r>
        <w:rPr>
          <w:rFonts w:ascii="Arial" w:eastAsia="標楷體" w:hAnsi="Arial" w:hint="eastAsia"/>
        </w:rPr>
        <w:t>交叉匯率</w:t>
      </w:r>
    </w:p>
    <w:p w:rsidR="00147E47" w:rsidRDefault="00147E47" w:rsidP="00D64828">
      <w:pPr>
        <w:rPr>
          <w:rFonts w:ascii="Arial" w:eastAsia="標楷體" w:hAnsi="Arial"/>
        </w:rPr>
      </w:pPr>
      <w:r>
        <w:rPr>
          <w:noProof/>
        </w:rPr>
        <w:lastRenderedPageBreak/>
        <w:drawing>
          <wp:inline distT="0" distB="0" distL="0" distR="0" wp14:anchorId="6CCFC585" wp14:editId="79D961B2">
            <wp:extent cx="6120130" cy="3315022"/>
            <wp:effectExtent l="0" t="0" r="0" b="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15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5E14" w:rsidRDefault="00147E47" w:rsidP="00D64828">
      <w:pPr>
        <w:rPr>
          <w:rFonts w:ascii="Arial" w:eastAsia="標楷體" w:hAnsi="Arial"/>
        </w:rPr>
      </w:pPr>
      <w:r>
        <w:rPr>
          <w:noProof/>
        </w:rPr>
        <w:drawing>
          <wp:inline distT="0" distB="0" distL="0" distR="0" wp14:anchorId="47503A42" wp14:editId="6BD7D283">
            <wp:extent cx="6120130" cy="3315022"/>
            <wp:effectExtent l="0" t="0" r="0" b="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15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7E47" w:rsidRDefault="00147E47" w:rsidP="00D64828">
      <w:pPr>
        <w:rPr>
          <w:rFonts w:ascii="Arial" w:eastAsia="標楷體" w:hAnsi="Arial"/>
        </w:rPr>
      </w:pPr>
    </w:p>
    <w:p w:rsidR="00147E47" w:rsidRPr="00684B3A" w:rsidRDefault="00147E47" w:rsidP="00147E47">
      <w:pPr>
        <w:rPr>
          <w:rFonts w:ascii="Arial" w:eastAsia="標楷體" w:hAnsi="Arial"/>
          <w:b/>
        </w:rPr>
      </w:pPr>
      <w:r>
        <w:rPr>
          <w:rFonts w:ascii="Arial" w:eastAsia="標楷體" w:hAnsi="Arial" w:hint="eastAsia"/>
          <w:b/>
        </w:rPr>
        <w:t>四</w:t>
      </w:r>
      <w:r w:rsidRPr="00684B3A">
        <w:rPr>
          <w:rFonts w:ascii="Arial" w:eastAsia="標楷體" w:hAnsi="Arial" w:hint="eastAsia"/>
          <w:b/>
        </w:rPr>
        <w:t>、作業類別：</w:t>
      </w:r>
      <w:r>
        <w:rPr>
          <w:rFonts w:ascii="Arial" w:eastAsia="標楷體" w:hAnsi="Arial" w:hint="eastAsia"/>
          <w:b/>
        </w:rPr>
        <w:t>4</w:t>
      </w:r>
      <w:r w:rsidRPr="00684B3A">
        <w:rPr>
          <w:rFonts w:ascii="Arial" w:eastAsia="標楷體" w:hAnsi="Arial" w:hint="eastAsia"/>
          <w:b/>
        </w:rPr>
        <w:t>-</w:t>
      </w:r>
      <w:r>
        <w:rPr>
          <w:rFonts w:ascii="Arial" w:eastAsia="標楷體" w:hAnsi="Arial" w:hint="eastAsia"/>
          <w:b/>
        </w:rPr>
        <w:t>黃金牌價查詢</w:t>
      </w:r>
    </w:p>
    <w:p w:rsidR="00147E47" w:rsidRPr="00684B3A" w:rsidRDefault="00147E47" w:rsidP="00147E47">
      <w:pPr>
        <w:rPr>
          <w:rFonts w:ascii="Arial" w:eastAsia="標楷體" w:hAnsi="Arial"/>
        </w:rPr>
      </w:pPr>
      <w:r w:rsidRPr="00684B3A">
        <w:rPr>
          <w:rFonts w:ascii="Arial" w:eastAsia="標楷體" w:hAnsi="Arial" w:hint="eastAsia"/>
        </w:rPr>
        <w:t xml:space="preserve">　　</w:t>
      </w:r>
      <w:r>
        <w:rPr>
          <w:rFonts w:ascii="Arial" w:eastAsia="標楷體" w:hAnsi="Arial" w:hint="eastAsia"/>
        </w:rPr>
        <w:t>作業項目</w:t>
      </w:r>
      <w:r>
        <w:rPr>
          <w:rFonts w:ascii="Arial" w:eastAsia="標楷體" w:hAnsi="Arial" w:hint="eastAsia"/>
        </w:rPr>
        <w:t>:1-</w:t>
      </w:r>
      <w:r>
        <w:rPr>
          <w:rFonts w:ascii="Arial" w:eastAsia="標楷體" w:hAnsi="Arial" w:hint="eastAsia"/>
        </w:rPr>
        <w:t>即時黃金牌價</w:t>
      </w:r>
    </w:p>
    <w:p w:rsidR="00147E47" w:rsidRDefault="00147E47" w:rsidP="00D64828">
      <w:pPr>
        <w:rPr>
          <w:rFonts w:ascii="Arial" w:eastAsia="標楷體" w:hAnsi="Arial"/>
        </w:rPr>
      </w:pPr>
      <w:r>
        <w:rPr>
          <w:noProof/>
        </w:rPr>
        <w:lastRenderedPageBreak/>
        <w:drawing>
          <wp:inline distT="0" distB="0" distL="0" distR="0" wp14:anchorId="52DF3000" wp14:editId="57414EA2">
            <wp:extent cx="6120130" cy="3315022"/>
            <wp:effectExtent l="0" t="0" r="0" b="0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15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7E47" w:rsidRDefault="00147E47" w:rsidP="00D64828">
      <w:pPr>
        <w:rPr>
          <w:rFonts w:ascii="Arial" w:eastAsia="標楷體" w:hAnsi="Arial"/>
        </w:rPr>
      </w:pPr>
      <w:r>
        <w:rPr>
          <w:noProof/>
        </w:rPr>
        <w:drawing>
          <wp:inline distT="0" distB="0" distL="0" distR="0" wp14:anchorId="4F6CB1DA" wp14:editId="17EFCFB7">
            <wp:extent cx="6120130" cy="3315022"/>
            <wp:effectExtent l="0" t="0" r="0" b="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15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4828" w:rsidRPr="00684B3A" w:rsidRDefault="00D64828" w:rsidP="00D64828">
      <w:pPr>
        <w:rPr>
          <w:rFonts w:ascii="Arial" w:eastAsia="標楷體" w:hAnsi="Arial"/>
        </w:rPr>
      </w:pPr>
    </w:p>
    <w:p w:rsidR="00D64828" w:rsidRPr="00684B3A" w:rsidRDefault="00D64828" w:rsidP="00D64828">
      <w:pPr>
        <w:rPr>
          <w:rFonts w:ascii="Arial" w:eastAsia="標楷體" w:hAnsi="Arial"/>
          <w:b/>
          <w:sz w:val="28"/>
          <w:szCs w:val="28"/>
        </w:rPr>
      </w:pPr>
      <w:r w:rsidRPr="00684B3A">
        <w:rPr>
          <w:rFonts w:ascii="Arial" w:eastAsia="標楷體" w:hAnsi="Arial" w:hint="eastAsia"/>
          <w:b/>
          <w:sz w:val="28"/>
          <w:szCs w:val="28"/>
        </w:rPr>
        <w:t>肆、權限限制</w:t>
      </w:r>
    </w:p>
    <w:p w:rsidR="00AE63FB" w:rsidRPr="00514FBD" w:rsidRDefault="00D64828">
      <w:pPr>
        <w:rPr>
          <w:rFonts w:ascii="Arial" w:eastAsia="標楷體" w:hAnsi="Arial" w:hint="eastAsia"/>
          <w:color w:val="FF0000"/>
        </w:rPr>
      </w:pPr>
      <w:r w:rsidRPr="00514FBD">
        <w:rPr>
          <w:rFonts w:ascii="Arial" w:eastAsia="標楷體" w:hAnsi="Arial" w:hint="eastAsia"/>
          <w:color w:val="FF0000"/>
        </w:rPr>
        <w:t xml:space="preserve">　　</w:t>
      </w:r>
      <w:r w:rsidR="00147E47" w:rsidRPr="00514FBD">
        <w:rPr>
          <w:rFonts w:ascii="Arial" w:eastAsia="標楷體" w:hAnsi="Arial" w:hint="eastAsia"/>
          <w:color w:val="FF0000"/>
        </w:rPr>
        <w:t>無</w:t>
      </w:r>
      <w:r w:rsidRPr="00514FBD">
        <w:rPr>
          <w:rFonts w:ascii="Arial" w:eastAsia="標楷體" w:hAnsi="Arial" w:hint="eastAsia"/>
          <w:color w:val="FF0000"/>
        </w:rPr>
        <w:t>。</w:t>
      </w:r>
    </w:p>
    <w:sectPr w:rsidR="00AE63FB" w:rsidRPr="00514FBD" w:rsidSect="00D64828">
      <w:pgSz w:w="11906" w:h="16838"/>
      <w:pgMar w:top="1134" w:right="1134" w:bottom="1134" w:left="1134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5C6596" w:rsidRDefault="005C6596" w:rsidP="00C37649">
      <w:r>
        <w:separator/>
      </w:r>
    </w:p>
  </w:endnote>
  <w:endnote w:type="continuationSeparator" w:id="0">
    <w:p w:rsidR="005C6596" w:rsidRDefault="005C6596" w:rsidP="00C3764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Segoe UI Emoji">
    <w:altName w:val="Segoe UI Symbol"/>
    <w:charset w:val="00"/>
    <w:family w:val="swiss"/>
    <w:pitch w:val="variable"/>
    <w:sig w:usb0="00000003" w:usb1="02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5C6596" w:rsidRDefault="005C6596" w:rsidP="00C37649">
      <w:r>
        <w:separator/>
      </w:r>
    </w:p>
  </w:footnote>
  <w:footnote w:type="continuationSeparator" w:id="0">
    <w:p w:rsidR="005C6596" w:rsidRDefault="005C6596" w:rsidP="00C37649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60"/>
  <w:bordersDoNotSurroundHeader/>
  <w:bordersDoNotSurroundFooter/>
  <w:activeWritingStyle w:appName="MSWord" w:lang="en-US" w:vendorID="64" w:dllVersion="131078" w:nlCheck="1" w:checkStyle="0"/>
  <w:activeWritingStyle w:appName="MSWord" w:lang="zh-TW" w:vendorID="64" w:dllVersion="131077" w:nlCheck="1" w:checkStyle="1"/>
  <w:defaultTabStop w:val="480"/>
  <w:drawingGridHorizontalSpacing w:val="120"/>
  <w:displayHorizontalDrawingGridEvery w:val="0"/>
  <w:displayVerticalDrawingGridEvery w:val="2"/>
  <w:characterSpacingControl w:val="compressPunctuation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E63FB"/>
    <w:rsid w:val="00147E47"/>
    <w:rsid w:val="00514FBD"/>
    <w:rsid w:val="0058239A"/>
    <w:rsid w:val="005A5E14"/>
    <w:rsid w:val="005C6596"/>
    <w:rsid w:val="00A52A9F"/>
    <w:rsid w:val="00AE63FB"/>
    <w:rsid w:val="00C37649"/>
    <w:rsid w:val="00D64828"/>
    <w:rsid w:val="00FF46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/>
    <o:shapelayout v:ext="edit">
      <o:idmap v:ext="edit" data="1"/>
    </o:shapelayout>
  </w:shapeDefaults>
  <w:decimalSymbol w:val="."/>
  <w:listSeparator w:val=","/>
  <w15:chartTrackingRefBased/>
  <w15:docId w15:val="{345B22C1-47C2-4FBC-A166-0246242838F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D64828"/>
    <w:pPr>
      <w:ind w:leftChars="200" w:left="480"/>
    </w:pPr>
  </w:style>
  <w:style w:type="table" w:styleId="a4">
    <w:name w:val="Table Grid"/>
    <w:basedOn w:val="a1"/>
    <w:uiPriority w:val="39"/>
    <w:rsid w:val="00D64828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5">
    <w:name w:val="header"/>
    <w:basedOn w:val="a"/>
    <w:link w:val="a6"/>
    <w:uiPriority w:val="99"/>
    <w:unhideWhenUsed/>
    <w:rsid w:val="00C37649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首 字元"/>
    <w:basedOn w:val="a0"/>
    <w:link w:val="a5"/>
    <w:uiPriority w:val="99"/>
    <w:rsid w:val="00C37649"/>
    <w:rPr>
      <w:sz w:val="20"/>
      <w:szCs w:val="20"/>
    </w:rPr>
  </w:style>
  <w:style w:type="paragraph" w:styleId="a7">
    <w:name w:val="footer"/>
    <w:basedOn w:val="a"/>
    <w:link w:val="a8"/>
    <w:uiPriority w:val="99"/>
    <w:unhideWhenUsed/>
    <w:rsid w:val="00C37649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頁尾 字元"/>
    <w:basedOn w:val="a0"/>
    <w:link w:val="a7"/>
    <w:uiPriority w:val="99"/>
    <w:rsid w:val="00C37649"/>
    <w:rPr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customXml" Target="../customXml/item3.xml"/><Relationship Id="rId21" Type="http://schemas.openxmlformats.org/officeDocument/2006/relationships/image" Target="media/image13.pn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文件" ma:contentTypeID="0x0101008EE93CDA670F3F40AB5F9B3E3B2F9410" ma:contentTypeVersion="2" ma:contentTypeDescription="建立新的文件。" ma:contentTypeScope="" ma:versionID="0a402c140a763d6ca61f0c62909dec3d">
  <xsd:schema xmlns:xsd="http://www.w3.org/2001/XMLSchema" xmlns:xs="http://www.w3.org/2001/XMLSchema" xmlns:p="http://schemas.microsoft.com/office/2006/metadata/properties" xmlns:ns1="http://schemas.microsoft.com/sharepoint/v3" xmlns:ns2="2501d877-11f2-41e1-bfb7-a4a20d8e2bae" targetNamespace="http://schemas.microsoft.com/office/2006/metadata/properties" ma:root="true" ma:fieldsID="9f351b16a6fb9d5810e59cab80b3dd6e" ns1:_="" ns2:_="">
    <xsd:import namespace="http://schemas.microsoft.com/sharepoint/v3"/>
    <xsd:import namespace="2501d877-11f2-41e1-bfb7-a4a20d8e2bae"/>
    <xsd:element name="properties">
      <xsd:complexType>
        <xsd:sequence>
          <xsd:element name="documentManagement">
            <xsd:complexType>
              <xsd:all>
                <xsd:element ref="ns1:PublishingStartDate" minOccurs="0"/>
                <xsd:element ref="ns1:PublishingExpirationDate" minOccurs="0"/>
                <xsd:element ref="ns2:SharedWithUser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" elementFormDefault="qualified">
    <xsd:import namespace="http://schemas.microsoft.com/office/2006/documentManagement/types"/>
    <xsd:import namespace="http://schemas.microsoft.com/office/infopath/2007/PartnerControls"/>
    <xsd:element name="PublishingStartDate" ma:index="8" nillable="true" ma:displayName="排程開始日期" ma:description="[排程開始日期] 是由發佈功能建立的網站欄。此欄用來指定首次對網站訪客顯示此頁面的日期和時間。" ma:internalName="PublishingStartDate">
      <xsd:simpleType>
        <xsd:restriction base="dms:Unknown"/>
      </xsd:simpleType>
    </xsd:element>
    <xsd:element name="PublishingExpirationDate" ma:index="9" nillable="true" ma:displayName="排程結束日期" ma:description="[排程結束日期] 是由發佈功能建立的網站欄。此欄用來指定不再對網站訪客顯示此頁面的日期和時間。" ma:internalName="PublishingExpirationDate">
      <xsd:simpleType>
        <xsd:restriction base="dms:Unknow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501d877-11f2-41e1-bfb7-a4a20d8e2bae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共用對象:" ma:description="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內容類型"/>
        <xsd:element ref="dc:title" minOccurs="0" maxOccurs="1" ma:index="4" ma:displayName="標題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PublishingExpirationDate xmlns="http://schemas.microsoft.com/sharepoint/v3" xsi:nil="true"/>
    <PublishingStartDate xmlns="http://schemas.microsoft.com/sharepoint/v3" xsi:nil="true"/>
  </documentManagement>
</p:properties>
</file>

<file path=customXml/itemProps1.xml><?xml version="1.0" encoding="utf-8"?>
<ds:datastoreItem xmlns:ds="http://schemas.openxmlformats.org/officeDocument/2006/customXml" ds:itemID="{21A879B2-CFE7-4944-9D92-DA8ED5C1E8D1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E246374B-5C79-45B5-984C-24AA4A3C7593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microsoft.com/sharepoint/v3"/>
    <ds:schemaRef ds:uri="2501d877-11f2-41e1-bfb7-a4a20d8e2bae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58296EE7-B491-4736-BBE7-BEB06BE245FE}">
  <ds:schemaRefs>
    <ds:schemaRef ds:uri="http://schemas.microsoft.com/office/2006/metadata/properties"/>
    <ds:schemaRef ds:uri="http://schemas.microsoft.com/office/infopath/2007/PartnerControls"/>
    <ds:schemaRef ds:uri="http://schemas.microsoft.com/sharepoint/v3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11</Pages>
  <Words>75</Words>
  <Characters>432</Characters>
  <Application>Microsoft Office Word</Application>
  <DocSecurity>0</DocSecurity>
  <Lines>3</Lines>
  <Paragraphs>1</Paragraphs>
  <ScaleCrop>false</ScaleCrop>
  <Company/>
  <LinksUpToDate>false</LinksUpToDate>
  <CharactersWithSpaces>506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TEST19205</dc:creator>
  <cp:keywords/>
  <dc:description/>
  <cp:lastModifiedBy>陳永芝11455</cp:lastModifiedBy>
  <cp:revision>4</cp:revision>
  <dcterms:created xsi:type="dcterms:W3CDTF">2020-07-02T02:23:00Z</dcterms:created>
  <dcterms:modified xsi:type="dcterms:W3CDTF">2020-07-06T07:10:00Z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0x0101008EE93CDA670F3F40AB5F9B3E3B2F9410</vt:lpwstr>
  </property>
</Properties>
</file>